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</w:rPr>
        <w:drawing>
          <wp:inline distB="114300" distT="114300" distL="114300" distR="114300">
            <wp:extent cx="6119820" cy="11049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548dd4"/>
        </w:rPr>
      </w:pPr>
      <w:bookmarkStart w:colFirst="0" w:colLast="0" w:name="_g2qpezeim6ai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color w:val="548dd4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71120</wp:posOffset>
            </wp:positionH>
            <wp:positionV relativeFrom="margin">
              <wp:posOffset>1518285</wp:posOffset>
            </wp:positionV>
            <wp:extent cx="2289175" cy="1922780"/>
            <wp:effectExtent b="0" l="0" r="0" t="0"/>
            <wp:wrapSquare wrapText="bothSides" distB="0" distT="0" distL="114300" distR="11430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9175" cy="19227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Title"/>
        <w:spacing w:after="0" w:lineRule="auto"/>
        <w:rPr>
          <w:sz w:val="96"/>
          <w:szCs w:val="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Title"/>
        <w:spacing w:after="0" w:lineRule="auto"/>
        <w:rPr>
          <w:sz w:val="72"/>
          <w:szCs w:val="72"/>
        </w:rPr>
      </w:pPr>
      <w:r w:rsidDel="00000000" w:rsidR="00000000" w:rsidRPr="00000000">
        <w:rPr>
          <w:sz w:val="96"/>
          <w:szCs w:val="96"/>
          <w:rtl w:val="0"/>
        </w:rPr>
        <w:t xml:space="preserve">P</w:t>
      </w:r>
      <w:r w:rsidDel="00000000" w:rsidR="00000000" w:rsidRPr="00000000">
        <w:rPr>
          <w:color w:val="548dd4"/>
          <w:sz w:val="72"/>
          <w:szCs w:val="72"/>
          <w:rtl w:val="0"/>
        </w:rPr>
        <w:t xml:space="preserve">iano</w:t>
      </w:r>
      <w:r w:rsidDel="00000000" w:rsidR="00000000" w:rsidRPr="00000000">
        <w:rPr>
          <w:sz w:val="72"/>
          <w:szCs w:val="72"/>
          <w:rtl w:val="0"/>
        </w:rPr>
        <w:t xml:space="preserve"> </w:t>
      </w:r>
      <w:r w:rsidDel="00000000" w:rsidR="00000000" w:rsidRPr="00000000">
        <w:rPr>
          <w:sz w:val="96"/>
          <w:szCs w:val="96"/>
          <w:rtl w:val="0"/>
        </w:rPr>
        <w:t xml:space="preserve">D</w:t>
      </w:r>
      <w:r w:rsidDel="00000000" w:rsidR="00000000" w:rsidRPr="00000000">
        <w:rPr>
          <w:color w:val="548dd4"/>
          <w:sz w:val="72"/>
          <w:szCs w:val="72"/>
          <w:rtl w:val="0"/>
        </w:rPr>
        <w:t xml:space="preserve">idattico </w:t>
      </w:r>
      <w:r w:rsidDel="00000000" w:rsidR="00000000" w:rsidRPr="00000000">
        <w:rPr>
          <w:sz w:val="96"/>
          <w:szCs w:val="96"/>
          <w:rtl w:val="0"/>
        </w:rPr>
        <w:t xml:space="preserve">P</w:t>
      </w:r>
      <w:r w:rsidDel="00000000" w:rsidR="00000000" w:rsidRPr="00000000">
        <w:rPr>
          <w:color w:val="548dd4"/>
          <w:sz w:val="72"/>
          <w:szCs w:val="72"/>
          <w:rtl w:val="0"/>
        </w:rPr>
        <w:t xml:space="preserve">ersonalizzato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Title"/>
        <w:spacing w:after="0" w:lineRule="auto"/>
        <w:rPr>
          <w:sz w:val="72"/>
          <w:szCs w:val="72"/>
        </w:rPr>
      </w:pPr>
      <w:r w:rsidDel="00000000" w:rsidR="00000000" w:rsidRPr="00000000">
        <w:rPr>
          <w:sz w:val="72"/>
          <w:szCs w:val="72"/>
          <w:rtl w:val="0"/>
        </w:rPr>
        <w:t xml:space="preserve">per alunni con BES</w:t>
      </w:r>
    </w:p>
    <w:p w:rsidR="00000000" w:rsidDel="00000000" w:rsidP="00000000" w:rsidRDefault="00000000" w:rsidRPr="00000000" w14:paraId="00000011">
      <w:pPr>
        <w:pStyle w:val="Title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ind w:left="3420" w:hanging="3420"/>
        <w:rPr>
          <w:rFonts w:ascii="Arial" w:cs="Arial" w:eastAsia="Arial" w:hAnsi="Arial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70c0"/>
          <w:sz w:val="24"/>
          <w:szCs w:val="24"/>
          <w:rtl w:val="0"/>
        </w:rPr>
        <w:t xml:space="preserve">PIANO DI STUDIO PERSONALIZZATO PER ALUNNI STRANIERI</w:t>
      </w:r>
    </w:p>
    <w:p w:rsidR="00000000" w:rsidDel="00000000" w:rsidP="00000000" w:rsidRDefault="00000000" w:rsidRPr="00000000" w14:paraId="00000017">
      <w:pPr>
        <w:jc w:val="center"/>
        <w:rPr>
          <w:rFonts w:ascii="Arial" w:cs="Arial" w:eastAsia="Arial" w:hAnsi="Arial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right"/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  <w:rtl w:val="0"/>
        </w:rPr>
        <w:t xml:space="preserve">”Non c’è peggiore ingiustizia</w:t>
      </w:r>
    </w:p>
    <w:p w:rsidR="00000000" w:rsidDel="00000000" w:rsidP="00000000" w:rsidRDefault="00000000" w:rsidRPr="00000000" w14:paraId="0000001E">
      <w:pPr>
        <w:jc w:val="right"/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  <w:rtl w:val="0"/>
        </w:rPr>
        <w:t xml:space="preserve">del dare cose uguali</w:t>
      </w:r>
    </w:p>
    <w:p w:rsidR="00000000" w:rsidDel="00000000" w:rsidP="00000000" w:rsidRDefault="00000000" w:rsidRPr="00000000" w14:paraId="0000001F">
      <w:pPr>
        <w:jc w:val="right"/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  <w:rtl w:val="0"/>
        </w:rPr>
        <w:t xml:space="preserve">a persone che uguali non sono”.</w:t>
      </w:r>
    </w:p>
    <w:p w:rsidR="00000000" w:rsidDel="00000000" w:rsidP="00000000" w:rsidRDefault="00000000" w:rsidRPr="00000000" w14:paraId="00000020">
      <w:pPr>
        <w:jc w:val="right"/>
        <w:rPr>
          <w:color w:val="548dd4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sz w:val="20"/>
          <w:szCs w:val="20"/>
          <w:rtl w:val="0"/>
        </w:rPr>
        <w:t xml:space="preserve">Don Lorenzo Milani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left"/>
        <w:rPr>
          <w:color w:val="548dd4"/>
        </w:rPr>
      </w:pPr>
      <w:r w:rsidDel="00000000" w:rsidR="00000000" w:rsidRPr="00000000">
        <w:rPr>
          <w:color w:val="548dd4"/>
        </w:rPr>
        <w:drawing>
          <wp:inline distB="114300" distT="114300" distL="114300" distR="114300">
            <wp:extent cx="6119820" cy="11049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Verdana" w:cs="Verdana" w:eastAsia="Verdana" w:hAnsi="Verdana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Verdana" w:cs="Verdana" w:eastAsia="Verdana" w:hAnsi="Verdana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Verdana" w:cs="Verdana" w:eastAsia="Verdana" w:hAnsi="Verdana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spacing w:before="69" w:lineRule="auto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INDIVIDUAZIONE DELLA SITUAZIONE DI BISOGNO EDUCATIVO SPECIALE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Rientrano in questa sezione le tipologie di disturbo evolutivo specifico (non DSA) e le situazioni di svantaggio  socioeconomico, culturale e linguistico citate dalla c.m. n. 8 del 06/03/2013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ind w:left="3420" w:hanging="3420"/>
        <w:jc w:val="center"/>
        <w:rPr>
          <w:rFonts w:ascii="Arial" w:cs="Arial" w:eastAsia="Arial" w:hAnsi="Arial"/>
          <w:b w:val="1"/>
          <w:bCs w:val="1"/>
          <w:color w:val="0070c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70c0"/>
          <w:sz w:val="24"/>
          <w:szCs w:val="24"/>
          <w:rtl w:val="0"/>
        </w:rPr>
        <w:t xml:space="preserve">PIANO DI STUDIO PERSONALIZZATO PER ALUNNI STRANIERI</w:t>
      </w:r>
    </w:p>
    <w:p w:rsidR="00000000" w:rsidDel="00000000" w:rsidP="00000000" w:rsidRDefault="00000000" w:rsidRPr="00000000" w14:paraId="0000003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A.S. …….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Alunno ……………………………………………  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Classe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………………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Data di nascita ………………………       Nazionalità  ………………………………</w:t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85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straniero di recente immigrazione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85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straniero non di recente immigrazione che non ha raggiunto adeguate competenze linguistiche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8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Lingua parlata in famiglia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………………………………………………………….</w:t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Lingua di scolarità nel paese d’origine ……………………………………….</w:t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Corrispondenza tra età anagrafica e classe frequentata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      NO </w:t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Altre lingue apprese nel percorso scolastico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………………………………….</w:t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9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</w:tblBorders>
        <w:tblLayout w:type="fixed"/>
        <w:tblLook w:val="0000"/>
      </w:tblPr>
      <w:tblGrid>
        <w:gridCol w:w="4974"/>
        <w:gridCol w:w="4975"/>
        <w:tblGridChange w:id="0">
          <w:tblGrid>
            <w:gridCol w:w="4974"/>
            <w:gridCol w:w="4975"/>
          </w:tblGrid>
        </w:tblGridChange>
      </w:tblGrid>
      <w:tr>
        <w:trPr>
          <w:cantSplit w:val="0"/>
          <w:trHeight w:val="11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Il Consiglio di classe, tenuto conto delle difficoltà rilevate, propone un intervento personalizzato nei contenuti e nei tempi, allo scopo di permettere all’alunno/a di raggiungere gli obiettivi minimi.</w:t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COMPETENZA LINGUA ITALIANA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3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3"/>
        <w:tblGridChange w:id="0">
          <w:tblGrid>
            <w:gridCol w:w="9923"/>
          </w:tblGrid>
        </w:tblGridChange>
      </w:tblGrid>
      <w:tr>
        <w:trPr>
          <w:cantSplit w:val="0"/>
          <w:trHeight w:val="710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 difficoltà solo con linguaggi complessi e specifici </w:t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O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Comprende e parla ma ha difficoltà a scrivere</w:t>
            </w:r>
          </w:p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Comprende ma non sa esprimersi </w:t>
            </w:r>
          </w:p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O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Non usa la lingua italiana</w:t>
            </w:r>
          </w:p>
        </w:tc>
      </w:tr>
    </w:tbl>
    <w:p w:rsidR="00000000" w:rsidDel="00000000" w:rsidP="00000000" w:rsidRDefault="00000000" w:rsidRPr="00000000" w14:paraId="00000055">
      <w:pPr>
        <w:pStyle w:val="Heading3"/>
        <w:spacing w:before="6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3"/>
        <w:spacing w:before="69" w:lineRule="auto"/>
        <w:ind w:left="0" w:firstLine="0"/>
        <w:rPr>
          <w:b w:val="0"/>
          <w:bCs w:val="0"/>
        </w:rPr>
      </w:pPr>
      <w:r w:rsidDel="00000000" w:rsidR="00000000" w:rsidRPr="00000000">
        <w:rPr>
          <w:rtl w:val="0"/>
        </w:rPr>
        <w:t xml:space="preserve">DESCRIZIONE DELLE ABILITA’ E COMPORTAMENTI OSSERVABILI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23.0" w:type="dxa"/>
        <w:jc w:val="left"/>
        <w:tblInd w:w="-137.0" w:type="dxa"/>
        <w:tblLayout w:type="fixed"/>
        <w:tblLook w:val="0000"/>
      </w:tblPr>
      <w:tblGrid>
        <w:gridCol w:w="9923"/>
        <w:tblGridChange w:id="0">
          <w:tblGrid>
            <w:gridCol w:w="9923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44"/>
                <w:tab w:val="left" w:leader="none" w:pos="6296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Recupero di fatti numerici (es: tabelline) □ raggiunto</w:t>
              <w:tab/>
              <w:t xml:space="preserve">□ parziale</w:t>
              <w:tab/>
              <w:t xml:space="preserve">□ non raggiunto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63"/>
                <w:tab w:val="left" w:leader="none" w:pos="6715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Automatizzazione dell’algoritmo procedurale □ raggiunto</w:t>
              <w:tab/>
              <w:t xml:space="preserve">□ parziale</w:t>
              <w:tab/>
              <w:t xml:space="preserve">□ non ragg iunto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16"/>
                <w:tab w:val="left" w:leader="none" w:pos="3196"/>
              </w:tabs>
              <w:spacing w:after="0" w:before="116" w:line="240" w:lineRule="auto"/>
              <w:ind w:left="102" w:right="56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Errori di processamento numerico (negli aspetti cardinali e ordinali e nella    corrispondenza tra numero e quantità)  □ spesso</w:t>
              <w:tab/>
              <w:t xml:space="preserve">□ talvolta</w:t>
              <w:tab/>
              <w:t xml:space="preserve">□ mai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705"/>
                <w:tab w:val="left" w:leader="none" w:pos="7854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degli algoritmi di base del calcolo (scritto e a mente) □ adeguato</w:t>
              <w:tab/>
              <w:t xml:space="preserve">□ parziale</w:t>
              <w:tab/>
              <w:t xml:space="preserve">□ non adeguato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28"/>
                <w:tab w:val="left" w:leader="none" w:pos="5180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di problem solving □ adeguato</w:t>
              <w:tab/>
              <w:t xml:space="preserve">□ parziale</w:t>
              <w:tab/>
              <w:t xml:space="preserve">□ non adeguato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10"/>
                <w:tab w:val="left" w:leader="none" w:pos="6262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del testo di un problema □ adeguato</w:t>
              <w:tab/>
              <w:t xml:space="preserve">□ parziale</w:t>
              <w:tab/>
              <w:t xml:space="preserve">□ non adeguato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23.0" w:type="dxa"/>
        <w:jc w:val="left"/>
        <w:tblInd w:w="-137.0" w:type="dxa"/>
        <w:tblLayout w:type="fixed"/>
        <w:tblLook w:val="0000"/>
      </w:tblPr>
      <w:tblGrid>
        <w:gridCol w:w="6805"/>
        <w:gridCol w:w="3118"/>
        <w:tblGridChange w:id="0">
          <w:tblGrid>
            <w:gridCol w:w="6805"/>
            <w:gridCol w:w="3118"/>
          </w:tblGrid>
        </w:tblGridChange>
      </w:tblGrid>
      <w:tr>
        <w:trPr>
          <w:cantSplit w:val="0"/>
          <w:trHeight w:val="1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52.00000000000003" w:lineRule="auto"/>
              <w:ind w:left="0" w:right="1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GRIGLIA OSSERVATIVA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296" w:right="296" w:firstLine="228.00000000000006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Osservazione degli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296" w:right="296" w:firstLine="228.00000000000006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INSEGNANTI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Manifesta difficoltà nel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rispetto delle regole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10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Manifesta difficoltà nel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mantenere l’attenzione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durante le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spiegazioni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84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svolge regolarmente i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compiti a casa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10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" w:right="64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esegue le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consegne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che gli vengono proposte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82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Manifesta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nella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delle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consegne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proposte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82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domande non pertinenti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all’insegnante/educatore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10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64" w:right="741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Disturba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 svolgimento delle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lezioni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(distrae i compagni, ecc.)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84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presta attenzione ai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richiami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dell’insegnante/educatore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82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" w:right="70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Manifesta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stare fermo nel proprio banco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82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 fa distrarre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dai compagni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7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Manifesta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timidezza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10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" w:right="1128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Viene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escluso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dai compagni dalle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attività scolastiche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84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Viene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escluso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dai compagni dalle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attività di gioco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7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Tende ad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autoescludersi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dalle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attività scolastiche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7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4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8" w:lineRule="auto"/>
              <w:ind w:left="64" w:right="11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Tende ad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autoescludersi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dalle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attività di gioco/ricreative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85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64" w:right="25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Non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porta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scuola i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materiali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necessari alle attività scolastiche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84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64" w:right="105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scarsa cura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dei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materiali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le attività scolastiche (propri e della scuola)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  <w:tab w:val="left" w:leader="none" w:pos="1323"/>
                <w:tab w:val="left" w:leader="none" w:pos="1743"/>
              </w:tabs>
              <w:spacing w:after="0" w:before="84" w:line="240" w:lineRule="auto"/>
              <w:ind w:left="48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  <w:tab/>
              <w:t xml:space="preserve">1</w:t>
              <w:tab/>
              <w:t xml:space="preserve">0</w:t>
              <w:tab/>
              <w:t xml:space="preserve">9</w:t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3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L’elemento descritto dal criterio non mette in evidenza particolari problematicità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9"/>
        </w:tabs>
        <w:spacing w:after="0" w:before="0" w:line="240" w:lineRule="auto"/>
        <w:ind w:left="338" w:right="0" w:hanging="165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L’elemento descritto dal criterio mette in evidenza problematicità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lievi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occasionali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9"/>
        </w:tabs>
        <w:spacing w:after="0" w:before="0" w:line="240" w:lineRule="auto"/>
        <w:ind w:left="338" w:right="0" w:hanging="165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L’elemento descritto dal criterio mette in evidenza problematicità rilevanti o reiterate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173" w:right="68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L’elemento descritto non evidenza problematicità e rappresenta un “punto di forza” dell’allievo, su cui fare leva nell’intervento</w:t>
      </w:r>
    </w:p>
    <w:p w:rsidR="00000000" w:rsidDel="00000000" w:rsidP="00000000" w:rsidRDefault="00000000" w:rsidRPr="00000000" w14:paraId="0000008F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33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OBIETTIVI</w:t>
      </w:r>
    </w:p>
    <w:p w:rsidR="00000000" w:rsidDel="00000000" w:rsidP="00000000" w:rsidRDefault="00000000" w:rsidRPr="00000000" w14:paraId="00000091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OBIETTIVI TRASVERSALI: </w:t>
      </w:r>
    </w:p>
    <w:p w:rsidR="00000000" w:rsidDel="00000000" w:rsidP="00000000" w:rsidRDefault="00000000" w:rsidRPr="00000000" w14:paraId="00000093">
      <w:pPr>
        <w:widowControl w:val="1"/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Promuovere la relazione all’interno della classe di appartenenza </w:t>
      </w:r>
    </w:p>
    <w:p w:rsidR="00000000" w:rsidDel="00000000" w:rsidP="00000000" w:rsidRDefault="00000000" w:rsidRPr="00000000" w14:paraId="00000094">
      <w:pPr>
        <w:widowControl w:val="1"/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Valorizzare l’identità culturale </w:t>
      </w:r>
    </w:p>
    <w:p w:rsidR="00000000" w:rsidDel="00000000" w:rsidP="00000000" w:rsidRDefault="00000000" w:rsidRPr="00000000" w14:paraId="00000095">
      <w:pPr>
        <w:widowControl w:val="1"/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Fornire gli strumenti linguistici di base per un successo formativo</w:t>
      </w:r>
    </w:p>
    <w:p w:rsidR="00000000" w:rsidDel="00000000" w:rsidP="00000000" w:rsidRDefault="00000000" w:rsidRPr="00000000" w14:paraId="00000096">
      <w:pPr>
        <w:widowControl w:val="1"/>
        <w:numPr>
          <w:ilvl w:val="0"/>
          <w:numId w:val="2"/>
        </w:numPr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Altro: 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1"/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1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COMPETENZE: </w:t>
      </w:r>
    </w:p>
    <w:p w:rsidR="00000000" w:rsidDel="00000000" w:rsidP="00000000" w:rsidRDefault="00000000" w:rsidRPr="00000000" w14:paraId="00000099">
      <w:pPr>
        <w:widowControl w:val="1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1"/>
        <w:numPr>
          <w:ilvl w:val="0"/>
          <w:numId w:val="3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Riconoscere le strutture ed il funzionamento dei meccanismi linguistici essenziali </w:t>
      </w:r>
    </w:p>
    <w:p w:rsidR="00000000" w:rsidDel="00000000" w:rsidP="00000000" w:rsidRDefault="00000000" w:rsidRPr="00000000" w14:paraId="0000009B">
      <w:pPr>
        <w:widowControl w:val="1"/>
        <w:numPr>
          <w:ilvl w:val="0"/>
          <w:numId w:val="3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Comprendere e saper usare il lessico di base nella produzione orale e scritta </w:t>
      </w:r>
    </w:p>
    <w:p w:rsidR="00000000" w:rsidDel="00000000" w:rsidP="00000000" w:rsidRDefault="00000000" w:rsidRPr="00000000" w14:paraId="0000009C">
      <w:pPr>
        <w:widowControl w:val="1"/>
        <w:numPr>
          <w:ilvl w:val="0"/>
          <w:numId w:val="3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Utilizzare le tecniche e le procedure di calcolo</w:t>
      </w:r>
    </w:p>
    <w:p w:rsidR="00000000" w:rsidDel="00000000" w:rsidP="00000000" w:rsidRDefault="00000000" w:rsidRPr="00000000" w14:paraId="0000009D">
      <w:pPr>
        <w:widowControl w:val="1"/>
        <w:numPr>
          <w:ilvl w:val="0"/>
          <w:numId w:val="3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Saper utilizzare gli strumenti</w:t>
      </w:r>
    </w:p>
    <w:p w:rsidR="00000000" w:rsidDel="00000000" w:rsidP="00000000" w:rsidRDefault="00000000" w:rsidRPr="00000000" w14:paraId="0000009E">
      <w:pPr>
        <w:widowControl w:val="1"/>
        <w:numPr>
          <w:ilvl w:val="0"/>
          <w:numId w:val="3"/>
        </w:numPr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Altro: 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widowControl w:val="1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1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1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STRATEGIE DIDATTICHE E TIPOLOGIE DI VALUTAZIONE</w:t>
      </w:r>
    </w:p>
    <w:tbl>
      <w:tblPr>
        <w:tblStyle w:val="Table5"/>
        <w:tblpPr w:leftFromText="141" w:rightFromText="141" w:topFromText="0" w:bottomFromText="0" w:vertAnchor="text" w:horzAnchor="text" w:tblpX="0" w:tblpY="309"/>
        <w:tblW w:w="1000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80"/>
        <w:gridCol w:w="828"/>
        <w:tblGridChange w:id="0">
          <w:tblGrid>
            <w:gridCol w:w="9180"/>
            <w:gridCol w:w="828"/>
          </w:tblGrid>
        </w:tblGridChange>
      </w:tblGrid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spacing w:before="9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Incoraggiare l’apprendimento collaborativo favorendo le attività in piccoli gruppi.</w:t>
            </w:r>
          </w:p>
          <w:p w:rsidR="00000000" w:rsidDel="00000000" w:rsidP="00000000" w:rsidRDefault="00000000" w:rsidRPr="00000000" w14:paraId="000000A4">
            <w:pPr>
              <w:spacing w:before="9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A6">
            <w:pPr>
              <w:spacing w:before="1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Sostenere e promuovere un approccio strategico nello studio utilizzando mediatori didattici facilitanti l’apprendimento (immagini, mappe ͙).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A8">
            <w:pPr>
              <w:spacing w:before="9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Sollecitare collegamenti fra le nuove informazioni e quelle già acquisite ogni volta che si inizia un nuovo argomento di studio.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AA">
            <w:pPr>
              <w:spacing w:before="12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Predisporre azioni di tutoraggio</w:t>
            </w:r>
          </w:p>
          <w:p w:rsidR="00000000" w:rsidDel="00000000" w:rsidP="00000000" w:rsidRDefault="00000000" w:rsidRPr="00000000" w14:paraId="000000AB">
            <w:pPr>
              <w:spacing w:before="12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spacing w:before="1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Dividere gli obiettivi di un compito in “sotto obiettivi”.</w:t>
            </w:r>
          </w:p>
          <w:p w:rsidR="00000000" w:rsidDel="00000000" w:rsidP="00000000" w:rsidRDefault="00000000" w:rsidRPr="00000000" w14:paraId="000000AE">
            <w:pPr>
              <w:spacing w:before="10" w:line="276" w:lineRule="auto"/>
              <w:ind w:left="112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B0">
            <w:pPr>
              <w:spacing w:before="1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Offrire anticipatamente schemi grafici relativi all’argomento di studio, per orientare l’alunno nella discriminazione delle informazioni essenziali.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B2">
            <w:pPr>
              <w:spacing w:before="1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Privilegiare l’apprendimento esperienziale e laboratoriale “per favorire l’operatività e allo stesso tempo il dialogo, la riflessione su quello che si fa”͖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0B4">
            <w:pPr>
              <w:spacing w:before="1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Sviluppare processi di autovalutazione e valorizzazione del sé per un maggior autocontrollo delle strategie di apprendimento.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0B6">
            <w:pPr>
              <w:widowControl w:val="1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Utilizzare tabelle, schemi, questionari, mappe concettuali</w:t>
            </w:r>
          </w:p>
          <w:p w:rsidR="00000000" w:rsidDel="00000000" w:rsidP="00000000" w:rsidRDefault="00000000" w:rsidRPr="00000000" w14:paraId="000000B7">
            <w:pPr>
              <w:widowControl w:val="1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before="1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0BA">
            <w:pPr>
              <w:widowControl w:val="1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Prevedere spiegazioni individuali ed individualizzate</w:t>
            </w:r>
          </w:p>
          <w:p w:rsidR="00000000" w:rsidDel="00000000" w:rsidP="00000000" w:rsidRDefault="00000000" w:rsidRPr="00000000" w14:paraId="000000BB">
            <w:pPr>
              <w:spacing w:before="1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0BD">
            <w:pPr>
              <w:widowControl w:val="1"/>
              <w:spacing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Prevedere attività di consolidamento e/o di potenziamento</w:t>
            </w:r>
          </w:p>
          <w:p w:rsidR="00000000" w:rsidDel="00000000" w:rsidP="00000000" w:rsidRDefault="00000000" w:rsidRPr="00000000" w14:paraId="000000BE">
            <w:pPr>
              <w:spacing w:before="1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0C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Predisporre prove oggettive del tipo vero-falso; a scelta multipla; a scelta multipla con più risposte; completamento</w:t>
            </w:r>
          </w:p>
          <w:p w:rsidR="00000000" w:rsidDel="00000000" w:rsidP="00000000" w:rsidRDefault="00000000" w:rsidRPr="00000000" w14:paraId="000000C1">
            <w:pPr>
              <w:widowControl w:val="1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Predisporre verifiche scritte accessibili, brevi, strutturate, scalari </w:t>
            </w:r>
          </w:p>
          <w:p w:rsidR="00000000" w:rsidDel="00000000" w:rsidP="00000000" w:rsidRDefault="00000000" w:rsidRPr="00000000" w14:paraId="000000C2">
            <w:pPr>
              <w:widowControl w:val="1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Facilitare la decodifica della consegna e del testo</w:t>
            </w:r>
          </w:p>
          <w:p w:rsidR="00000000" w:rsidDel="00000000" w:rsidP="00000000" w:rsidRDefault="00000000" w:rsidRPr="00000000" w14:paraId="000000C3">
            <w:pPr>
              <w:widowControl w:val="1"/>
              <w:spacing w:before="12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0C5">
            <w:pPr>
              <w:widowControl w:val="1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Valutare tenendo conto maggiormente del contenuto che della forma</w:t>
            </w:r>
          </w:p>
          <w:p w:rsidR="00000000" w:rsidDel="00000000" w:rsidP="00000000" w:rsidRDefault="00000000" w:rsidRPr="00000000" w14:paraId="000000C6">
            <w:pPr>
              <w:widowControl w:val="1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0C8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Valorizzare il contenuto nell’esposizione orale, tenendo conto di eventuali difficoltà espositive</w:t>
            </w:r>
          </w:p>
          <w:p w:rsidR="00000000" w:rsidDel="00000000" w:rsidP="00000000" w:rsidRDefault="00000000" w:rsidRPr="00000000" w14:paraId="000000C9">
            <w:pPr>
              <w:widowControl w:val="1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/>
          <w:p w:rsidR="00000000" w:rsidDel="00000000" w:rsidP="00000000" w:rsidRDefault="00000000" w:rsidRPr="00000000" w14:paraId="000000CB">
            <w:pPr>
              <w:widowControl w:val="1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Altro</w:t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line="322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PATTO CON LA FAMIGLIA</w:t>
      </w:r>
    </w:p>
    <w:p w:rsidR="00000000" w:rsidDel="00000000" w:rsidP="00000000" w:rsidRDefault="00000000" w:rsidRPr="00000000" w14:paraId="000000D1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0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05"/>
        <w:tblGridChange w:id="0">
          <w:tblGrid>
            <w:gridCol w:w="10005"/>
          </w:tblGrid>
        </w:tblGridChange>
      </w:tblGrid>
      <w:tr>
        <w:trPr>
          <w:cantSplit w:val="0"/>
          <w:trHeight w:val="815" w:hRule="atLeast"/>
          <w:tblHeader w:val="0"/>
        </w:trPr>
        <w:tc>
          <w:tcPr/>
          <w:p w:rsidR="00000000" w:rsidDel="00000000" w:rsidP="00000000" w:rsidRDefault="00000000" w:rsidRPr="00000000" w14:paraId="000000D2">
            <w:pPr>
              <w:spacing w:before="3"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Compiti a casa (riduzione, distribuzione settimanale del carico di lavoro, modalità di presentazione,</w:t>
            </w:r>
          </w:p>
          <w:p w:rsidR="00000000" w:rsidDel="00000000" w:rsidP="00000000" w:rsidRDefault="00000000" w:rsidRPr="00000000" w14:paraId="000000D3">
            <w:pPr>
              <w:spacing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gestione del diario…)</w:t>
            </w:r>
          </w:p>
          <w:p w:rsidR="00000000" w:rsidDel="00000000" w:rsidP="00000000" w:rsidRDefault="00000000" w:rsidRPr="00000000" w14:paraId="000000D4">
            <w:pPr>
              <w:spacing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/>
          <w:p w:rsidR="00000000" w:rsidDel="00000000" w:rsidP="00000000" w:rsidRDefault="00000000" w:rsidRPr="00000000" w14:paraId="000000D6">
            <w:pPr>
              <w:spacing w:before="2"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Preparazione delle interrogazioni e verifiche (tempi e modalità)</w:t>
            </w:r>
          </w:p>
          <w:p w:rsidR="00000000" w:rsidDel="00000000" w:rsidP="00000000" w:rsidRDefault="00000000" w:rsidRPr="00000000" w14:paraId="000000D7">
            <w:pPr>
              <w:spacing w:before="2"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before="2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/>
          <w:p w:rsidR="00000000" w:rsidDel="00000000" w:rsidP="00000000" w:rsidRDefault="00000000" w:rsidRPr="00000000" w14:paraId="000000D9">
            <w:pPr>
              <w:spacing w:before="2"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Altro</w:t>
            </w:r>
          </w:p>
          <w:p w:rsidR="00000000" w:rsidDel="00000000" w:rsidP="00000000" w:rsidRDefault="00000000" w:rsidRPr="00000000" w14:paraId="000000DA">
            <w:pPr>
              <w:spacing w:before="2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before="2" w:line="276" w:lineRule="auto"/>
              <w:ind w:left="112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parti coinvolte si impegnano a rispettare quanto condiviso e concordato nel presente PDP per il successo formativo dell'alunno.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IL   DIRIGENTE SCOLASTICO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DOCENTI CONSIGLIO DI CLASSE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(firma leggibile)             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                            GENITORI              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(firma leggibile)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                     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Style w:val="Heading3"/>
        <w:spacing w:before="69" w:lineRule="auto"/>
        <w:ind w:left="233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3"/>
        <w:spacing w:before="69" w:lineRule="auto"/>
        <w:ind w:left="233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Style w:val="Heading3"/>
        <w:spacing w:before="69" w:lineRule="auto"/>
        <w:ind w:left="233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225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33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933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225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33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Verdana"/>
  <w:font w:name="Times New Roman"/>
  <w:font w:name="Courier New"/>
  <w:font w:name="TTE45C3EB0t00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38" w:hanging="166.00000000000006"/>
      </w:pPr>
      <w:rPr>
        <w:rFonts w:ascii="Arial" w:cs="Arial" w:eastAsia="Arial" w:hAnsi="Arial"/>
        <w:b w:val="1"/>
        <w:bCs w:val="1"/>
        <w:sz w:val="20"/>
        <w:szCs w:val="20"/>
      </w:rPr>
    </w:lvl>
    <w:lvl w:ilvl="1">
      <w:start w:val="0"/>
      <w:numFmt w:val="bullet"/>
      <w:lvlText w:val="ï"/>
      <w:lvlJc w:val="left"/>
      <w:pPr>
        <w:ind w:left="1297" w:hanging="166"/>
      </w:pPr>
      <w:rPr/>
    </w:lvl>
    <w:lvl w:ilvl="2">
      <w:start w:val="0"/>
      <w:numFmt w:val="bullet"/>
      <w:lvlText w:val="ï"/>
      <w:lvlJc w:val="left"/>
      <w:pPr>
        <w:ind w:left="2256" w:hanging="166"/>
      </w:pPr>
      <w:rPr/>
    </w:lvl>
    <w:lvl w:ilvl="3">
      <w:start w:val="0"/>
      <w:numFmt w:val="bullet"/>
      <w:lvlText w:val="ï"/>
      <w:lvlJc w:val="left"/>
      <w:pPr>
        <w:ind w:left="3215" w:hanging="166"/>
      </w:pPr>
      <w:rPr/>
    </w:lvl>
    <w:lvl w:ilvl="4">
      <w:start w:val="0"/>
      <w:numFmt w:val="bullet"/>
      <w:lvlText w:val="ï"/>
      <w:lvlJc w:val="left"/>
      <w:pPr>
        <w:ind w:left="4173" w:hanging="166"/>
      </w:pPr>
      <w:rPr/>
    </w:lvl>
    <w:lvl w:ilvl="5">
      <w:start w:val="0"/>
      <w:numFmt w:val="bullet"/>
      <w:lvlText w:val="ï"/>
      <w:lvlJc w:val="left"/>
      <w:pPr>
        <w:ind w:left="5132" w:hanging="166"/>
      </w:pPr>
      <w:rPr/>
    </w:lvl>
    <w:lvl w:ilvl="6">
      <w:start w:val="0"/>
      <w:numFmt w:val="bullet"/>
      <w:lvlText w:val="ï"/>
      <w:lvlJc w:val="left"/>
      <w:pPr>
        <w:ind w:left="6091" w:hanging="166"/>
      </w:pPr>
      <w:rPr/>
    </w:lvl>
    <w:lvl w:ilvl="7">
      <w:start w:val="0"/>
      <w:numFmt w:val="bullet"/>
      <w:lvlText w:val="ï"/>
      <w:lvlJc w:val="left"/>
      <w:pPr>
        <w:ind w:left="7050" w:hanging="166"/>
      </w:pPr>
      <w:rPr/>
    </w:lvl>
    <w:lvl w:ilvl="8">
      <w:start w:val="0"/>
      <w:numFmt w:val="bullet"/>
      <w:lvlText w:val="ï"/>
      <w:lvlJc w:val="left"/>
      <w:pPr>
        <w:ind w:left="8008" w:hanging="166.0000000000009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o"/>
      <w:lvlJc w:val="left"/>
      <w:pPr>
        <w:ind w:left="885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60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2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4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76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8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0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2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45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jc w:val="center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 w:val="1"/>
      <w:widowControl w:val="1"/>
      <w:ind w:left="567"/>
    </w:pPr>
    <w:rPr>
      <w:sz w:val="32"/>
      <w:szCs w:val="32"/>
    </w:rPr>
  </w:style>
  <w:style w:type="paragraph" w:styleId="Heading3">
    <w:name w:val="heading 3"/>
    <w:basedOn w:val="Normal"/>
    <w:next w:val="Normal"/>
    <w:pPr>
      <w:ind w:left="396"/>
    </w:pPr>
    <w:rPr>
      <w:rFonts w:ascii="Arial" w:cs="Arial" w:eastAsia="Arial" w:hAnsi="Arial"/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